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6A8B" w14:textId="3D43BFC9" w:rsidR="00975B0F" w:rsidRPr="00975B0F" w:rsidRDefault="00975B0F" w:rsidP="00975B0F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</w:rPr>
      </w:pPr>
      <w:r w:rsidRPr="00975B0F"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</w:rPr>
        <w:t>Záväzne si objednávame vstupenky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75B0F" w14:paraId="5ADECA7F" w14:textId="77777777" w:rsidTr="005E0A8B">
        <w:trPr>
          <w:trHeight w:val="453"/>
        </w:trPr>
        <w:tc>
          <w:tcPr>
            <w:tcW w:w="1838" w:type="dxa"/>
          </w:tcPr>
          <w:p w14:paraId="1C20CE2E" w14:textId="0D2A4F45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bookmarkStart w:id="0" w:name="_Hlk80015070"/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Predstavenie:</w:t>
            </w:r>
          </w:p>
        </w:tc>
        <w:tc>
          <w:tcPr>
            <w:tcW w:w="7224" w:type="dxa"/>
          </w:tcPr>
          <w:p w14:paraId="319276A8" w14:textId="7777777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4E34A495" w14:textId="77777777" w:rsidTr="005E0A8B">
        <w:trPr>
          <w:trHeight w:val="416"/>
        </w:trPr>
        <w:tc>
          <w:tcPr>
            <w:tcW w:w="1838" w:type="dxa"/>
          </w:tcPr>
          <w:p w14:paraId="300B3E35" w14:textId="4FF8A853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Dňa:  </w:t>
            </w:r>
          </w:p>
        </w:tc>
        <w:tc>
          <w:tcPr>
            <w:tcW w:w="7224" w:type="dxa"/>
          </w:tcPr>
          <w:p w14:paraId="3A5E4973" w14:textId="7777777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04DF5BA8" w14:textId="77777777" w:rsidTr="005E0A8B">
        <w:trPr>
          <w:trHeight w:val="421"/>
        </w:trPr>
        <w:tc>
          <w:tcPr>
            <w:tcW w:w="1838" w:type="dxa"/>
          </w:tcPr>
          <w:p w14:paraId="549ABFDE" w14:textId="4EBCE475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Počet vstupeniek:</w:t>
            </w:r>
          </w:p>
        </w:tc>
        <w:tc>
          <w:tcPr>
            <w:tcW w:w="7224" w:type="dxa"/>
          </w:tcPr>
          <w:p w14:paraId="4FBF9C63" w14:textId="0A66643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3A745638" w14:textId="77777777" w:rsidTr="005E0A8B">
        <w:trPr>
          <w:trHeight w:val="414"/>
        </w:trPr>
        <w:tc>
          <w:tcPr>
            <w:tcW w:w="1838" w:type="dxa"/>
          </w:tcPr>
          <w:p w14:paraId="07CBFFC5" w14:textId="26E9CCED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</w:rPr>
              <w:t xml:space="preserve">Cena vstupenky:  </w:t>
            </w:r>
          </w:p>
        </w:tc>
        <w:tc>
          <w:tcPr>
            <w:tcW w:w="7224" w:type="dxa"/>
          </w:tcPr>
          <w:p w14:paraId="381FE3D6" w14:textId="151F35B9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bookmarkEnd w:id="0"/>
    </w:tbl>
    <w:p w14:paraId="6217D0BD" w14:textId="77777777" w:rsidR="00975B0F" w:rsidRPr="001B3B56" w:rsidRDefault="00975B0F" w:rsidP="00975B0F">
      <w:pPr>
        <w:tabs>
          <w:tab w:val="left" w:pos="1843"/>
        </w:tabs>
        <w:rPr>
          <w:rFonts w:asciiTheme="minorHAnsi" w:hAnsiTheme="minorHAnsi" w:cstheme="minorHAnsi"/>
          <w:iCs/>
          <w:sz w:val="8"/>
          <w:szCs w:val="8"/>
        </w:rPr>
      </w:pP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975B0F" w14:paraId="11820ED7" w14:textId="77777777" w:rsidTr="005E0A8B">
        <w:tc>
          <w:tcPr>
            <w:tcW w:w="9062" w:type="dxa"/>
          </w:tcPr>
          <w:p w14:paraId="5BDEE849" w14:textId="516E4BF8" w:rsidR="00975B0F" w:rsidRDefault="00975B0F" w:rsidP="00975B0F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75B0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Názov, adresa a IČO objednávateľa</w:t>
            </w:r>
            <w:r w:rsidRPr="00975B0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975B0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(vyplniť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iba pri platbe na faktúru)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975B0F" w14:paraId="5C39723F" w14:textId="77777777" w:rsidTr="005E0A8B">
        <w:trPr>
          <w:trHeight w:val="1861"/>
        </w:trPr>
        <w:tc>
          <w:tcPr>
            <w:tcW w:w="9062" w:type="dxa"/>
          </w:tcPr>
          <w:p w14:paraId="45800B2C" w14:textId="501769BC" w:rsidR="00975B0F" w:rsidRPr="00975B0F" w:rsidRDefault="00975B0F" w:rsidP="00975B0F">
            <w:pPr>
              <w:spacing w:line="320" w:lineRule="exact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6A9D227" w14:textId="2D402B36" w:rsidR="00975B0F" w:rsidRPr="001B3B56" w:rsidRDefault="00975B0F" w:rsidP="00975B0F">
      <w:pPr>
        <w:spacing w:line="240" w:lineRule="auto"/>
        <w:rPr>
          <w:rFonts w:asciiTheme="minorHAnsi" w:hAnsiTheme="minorHAnsi" w:cstheme="minorHAnsi"/>
          <w:iCs/>
          <w:sz w:val="8"/>
          <w:szCs w:val="8"/>
        </w:rPr>
      </w:pP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75B0F" w14:paraId="53BC0DCE" w14:textId="77777777" w:rsidTr="005E0A8B">
        <w:trPr>
          <w:trHeight w:val="472"/>
        </w:trPr>
        <w:tc>
          <w:tcPr>
            <w:tcW w:w="1838" w:type="dxa"/>
          </w:tcPr>
          <w:p w14:paraId="1CC789D9" w14:textId="5A7620CE" w:rsid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Kontaktná osoba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2E0011EA" w14:textId="77777777" w:rsidR="00975B0F" w:rsidRP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05643FBF" w14:textId="77777777" w:rsidTr="005E0A8B">
        <w:trPr>
          <w:trHeight w:val="422"/>
        </w:trPr>
        <w:tc>
          <w:tcPr>
            <w:tcW w:w="1838" w:type="dxa"/>
          </w:tcPr>
          <w:p w14:paraId="706A82D5" w14:textId="6DD863FF" w:rsid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telefón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:  </w:t>
            </w:r>
          </w:p>
        </w:tc>
        <w:tc>
          <w:tcPr>
            <w:tcW w:w="7224" w:type="dxa"/>
          </w:tcPr>
          <w:p w14:paraId="412A0DE7" w14:textId="77777777" w:rsidR="00975B0F" w:rsidRP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12BE6805" w14:textId="77777777" w:rsidTr="005E0A8B">
        <w:trPr>
          <w:trHeight w:val="400"/>
        </w:trPr>
        <w:tc>
          <w:tcPr>
            <w:tcW w:w="1838" w:type="dxa"/>
          </w:tcPr>
          <w:p w14:paraId="71EE3A48" w14:textId="5F16B572" w:rsid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email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5B3EC953" w14:textId="77777777" w:rsidR="00975B0F" w:rsidRP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</w:tbl>
    <w:p w14:paraId="38278368" w14:textId="77777777" w:rsidR="001B3B56" w:rsidRPr="001B3B56" w:rsidRDefault="001B3B56" w:rsidP="001B3B56">
      <w:pPr>
        <w:spacing w:after="0" w:line="240" w:lineRule="auto"/>
        <w:ind w:right="141"/>
        <w:rPr>
          <w:rFonts w:asciiTheme="minorHAnsi" w:hAnsiTheme="minorHAnsi" w:cstheme="minorHAnsi"/>
          <w:b/>
          <w:i/>
          <w:sz w:val="8"/>
          <w:szCs w:val="8"/>
        </w:rPr>
      </w:pPr>
    </w:p>
    <w:p w14:paraId="64D6B4F2" w14:textId="24845F72" w:rsidR="00975B0F" w:rsidRDefault="001B3B56" w:rsidP="00975B0F">
      <w:pPr>
        <w:spacing w:after="0" w:line="24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Sp</w:t>
      </w:r>
      <w:r w:rsidR="00975B0F" w:rsidRPr="00975B0F">
        <w:rPr>
          <w:rFonts w:asciiTheme="minorHAnsi" w:hAnsiTheme="minorHAnsi" w:cstheme="minorHAnsi"/>
          <w:b/>
          <w:i/>
          <w:sz w:val="32"/>
          <w:szCs w:val="32"/>
        </w:rPr>
        <w:t>ôsob platby</w:t>
      </w:r>
      <w:r w:rsidR="00975B0F" w:rsidRPr="00975B0F">
        <w:rPr>
          <w:rFonts w:asciiTheme="minorHAnsi" w:hAnsiTheme="minorHAnsi" w:cstheme="minorHAnsi"/>
          <w:bCs/>
          <w:i/>
          <w:sz w:val="32"/>
          <w:szCs w:val="32"/>
        </w:rPr>
        <w:t xml:space="preserve"> </w:t>
      </w:r>
      <w:r w:rsidR="00975B0F" w:rsidRPr="00975B0F">
        <w:rPr>
          <w:rFonts w:asciiTheme="minorHAnsi" w:hAnsiTheme="minorHAnsi" w:cstheme="minorHAnsi"/>
          <w:bCs/>
          <w:i/>
        </w:rPr>
        <w:t>/</w:t>
      </w:r>
      <w:r w:rsidR="00975B0F" w:rsidRPr="00975B0F">
        <w:rPr>
          <w:rFonts w:asciiTheme="minorHAnsi" w:hAnsiTheme="minorHAnsi" w:cstheme="minorHAnsi"/>
          <w:bCs/>
          <w:i/>
          <w:sz w:val="20"/>
          <w:szCs w:val="20"/>
        </w:rPr>
        <w:t>vyberte a uveďte jednu z možností 1,2,3,4</w:t>
      </w:r>
      <w:r w:rsidR="00975B0F" w:rsidRPr="00975B0F">
        <w:rPr>
          <w:rFonts w:asciiTheme="minorHAnsi" w:hAnsiTheme="minorHAnsi" w:cstheme="minorHAnsi"/>
          <w:bCs/>
          <w:i/>
        </w:rPr>
        <w:t>/</w:t>
      </w:r>
      <w:r w:rsidR="00975B0F" w:rsidRPr="00975B0F">
        <w:rPr>
          <w:rFonts w:asciiTheme="minorHAnsi" w:hAnsiTheme="minorHAnsi" w:cstheme="minorHAnsi"/>
          <w:b/>
          <w:i/>
        </w:rPr>
        <w:t xml:space="preserve"> </w:t>
      </w:r>
      <w:r w:rsidR="00975B0F" w:rsidRPr="00975B0F">
        <w:rPr>
          <w:rFonts w:asciiTheme="minorHAnsi" w:hAnsiTheme="minorHAnsi" w:cstheme="minorHAnsi"/>
          <w:b/>
          <w:iCs/>
        </w:rPr>
        <w:t>:</w:t>
      </w:r>
      <w:r w:rsidR="00975B0F" w:rsidRPr="00975B0F">
        <w:rPr>
          <w:rFonts w:asciiTheme="minorHAnsi" w:hAnsiTheme="minorHAnsi" w:cstheme="minorHAnsi"/>
          <w:bCs/>
          <w:i/>
        </w:rPr>
        <w:t xml:space="preserve"> 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B3B56" w14:paraId="19EA71E0" w14:textId="77777777" w:rsidTr="005E0A8B">
        <w:trPr>
          <w:trHeight w:val="453"/>
        </w:trPr>
        <w:tc>
          <w:tcPr>
            <w:tcW w:w="1838" w:type="dxa"/>
          </w:tcPr>
          <w:p w14:paraId="2BE6EBC8" w14:textId="669F492E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1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</w:p>
        </w:tc>
        <w:tc>
          <w:tcPr>
            <w:tcW w:w="7224" w:type="dxa"/>
          </w:tcPr>
          <w:p w14:paraId="54F0188B" w14:textId="29E43EF5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poštou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*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účtujeme poštovné </w:t>
            </w:r>
            <w:r w:rsidR="001825CE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</w:p>
        </w:tc>
      </w:tr>
      <w:tr w:rsidR="001B3B56" w14:paraId="547EAA81" w14:textId="77777777" w:rsidTr="005E0A8B">
        <w:trPr>
          <w:trHeight w:val="416"/>
        </w:trPr>
        <w:tc>
          <w:tcPr>
            <w:tcW w:w="1838" w:type="dxa"/>
          </w:tcPr>
          <w:p w14:paraId="521F6EFF" w14:textId="17E77313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</w:p>
        </w:tc>
        <w:tc>
          <w:tcPr>
            <w:tcW w:w="7224" w:type="dxa"/>
          </w:tcPr>
          <w:p w14:paraId="1AF21790" w14:textId="4E639103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hometicket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*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 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>zaslanie elektronickej vstupenky emailom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1B3B56">
              <w:rPr>
                <w:rFonts w:asciiTheme="minorHAnsi" w:hAnsiTheme="minorHAnsi" w:cstheme="minorHAnsi"/>
                <w:i/>
                <w:sz w:val="18"/>
                <w:szCs w:val="18"/>
              </w:rPr>
              <w:t>(1 vstupenka = formát A4 vlastnou tlačou)</w:t>
            </w:r>
          </w:p>
        </w:tc>
      </w:tr>
      <w:tr w:rsidR="001B3B56" w14:paraId="64067E6E" w14:textId="77777777" w:rsidTr="005E0A8B">
        <w:trPr>
          <w:trHeight w:val="421"/>
        </w:trPr>
        <w:tc>
          <w:tcPr>
            <w:tcW w:w="1838" w:type="dxa"/>
          </w:tcPr>
          <w:p w14:paraId="1A6003BD" w14:textId="3190D1BF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707C1A36" w14:textId="0B4762C1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osobné prevzatie v pokladnici DNS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 xml:space="preserve">    </w:t>
            </w:r>
          </w:p>
        </w:tc>
      </w:tr>
      <w:tr w:rsidR="001B3B56" w14:paraId="4F06C7C5" w14:textId="77777777" w:rsidTr="005E0A8B">
        <w:trPr>
          <w:trHeight w:val="414"/>
        </w:trPr>
        <w:tc>
          <w:tcPr>
            <w:tcW w:w="1838" w:type="dxa"/>
          </w:tcPr>
          <w:p w14:paraId="682D22B1" w14:textId="44CFB5C0" w:rsidR="001B3B56" w:rsidRP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1B3B56">
              <w:rPr>
                <w:rFonts w:asciiTheme="minorHAnsi" w:hAnsiTheme="minorHAnsi" w:cstheme="minorHAnsi"/>
                <w:b/>
                <w:i/>
                <w:iCs/>
              </w:rPr>
              <w:t xml:space="preserve">4. POKLADNICA:  </w:t>
            </w:r>
          </w:p>
        </w:tc>
        <w:tc>
          <w:tcPr>
            <w:tcW w:w="7224" w:type="dxa"/>
          </w:tcPr>
          <w:p w14:paraId="2698CD40" w14:textId="39D3007F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i/>
              </w:rPr>
              <w:t>ÚHRADA VSTUPENIEK V POKLADNICI</w:t>
            </w:r>
            <w:r w:rsidRPr="00975B0F">
              <w:rPr>
                <w:rFonts w:asciiTheme="minorHAnsi" w:hAnsiTheme="minorHAnsi" w:cstheme="minorHAnsi"/>
                <w:bCs/>
                <w:i/>
              </w:rPr>
              <w:t xml:space="preserve">  </w:t>
            </w:r>
            <w:r w:rsidRPr="00975B0F">
              <w:rPr>
                <w:rFonts w:asciiTheme="minorHAnsi" w:hAnsiTheme="minorHAnsi" w:cstheme="minorHAnsi"/>
                <w:b/>
                <w:i/>
              </w:rPr>
              <w:t>DNS</w:t>
            </w:r>
            <w:r w:rsidRPr="00975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+ prevzatie vstupeniek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 </w:t>
            </w:r>
            <w:r w:rsidRPr="001B3B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Úhrada do 3 prac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r w:rsidRPr="001B3B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dní od doručenia ZO  </w:t>
            </w:r>
          </w:p>
        </w:tc>
      </w:tr>
    </w:tbl>
    <w:p w14:paraId="0F875530" w14:textId="77777777" w:rsidR="001B3B56" w:rsidRDefault="001B3B56" w:rsidP="001B3B56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75B0F">
        <w:rPr>
          <w:rStyle w:val="Vrazn"/>
          <w:rFonts w:asciiTheme="minorHAnsi" w:hAnsiTheme="minorHAnsi" w:cstheme="minorHAnsi"/>
          <w:i/>
          <w:color w:val="FF0000"/>
          <w:sz w:val="20"/>
          <w:szCs w:val="20"/>
        </w:rPr>
        <w:t>*</w:t>
      </w:r>
      <w:r>
        <w:rPr>
          <w:rStyle w:val="Vrazn"/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975B0F">
        <w:rPr>
          <w:rStyle w:val="Vrazn"/>
          <w:rFonts w:asciiTheme="minorHAnsi" w:hAnsiTheme="minorHAnsi" w:cstheme="minorHAnsi"/>
          <w:i/>
          <w:sz w:val="20"/>
          <w:szCs w:val="20"/>
        </w:rPr>
        <w:t>Vstupenky zasielame po úhrade a pripísaní sumy na účet DNS</w:t>
      </w:r>
      <w:r w:rsidRPr="00975B0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15A8DA2" w14:textId="251FA776" w:rsidR="001B3B56" w:rsidRPr="001B3B56" w:rsidRDefault="001B3B56" w:rsidP="001B3B56">
      <w:pPr>
        <w:spacing w:line="240" w:lineRule="auto"/>
        <w:rPr>
          <w:rFonts w:asciiTheme="minorHAnsi" w:hAnsiTheme="minorHAnsi" w:cstheme="minorHAnsi"/>
          <w:i/>
          <w:iCs/>
        </w:rPr>
      </w:pPr>
      <w:r w:rsidRPr="00975B0F">
        <w:rPr>
          <w:rFonts w:asciiTheme="minorHAnsi" w:hAnsiTheme="minorHAnsi" w:cstheme="minorHAnsi"/>
          <w:i/>
          <w:iCs/>
          <w:sz w:val="20"/>
          <w:szCs w:val="20"/>
        </w:rPr>
        <w:t>V prípade, že klient kupuje zľavnené vstupenky  ISCI/ITIC/EURO 26; ZŤP; dôchodca +62;</w:t>
      </w:r>
      <w:r w:rsidR="005E0A8B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975B0F">
        <w:rPr>
          <w:rFonts w:asciiTheme="minorHAnsi" w:hAnsiTheme="minorHAnsi" w:cstheme="minorHAnsi"/>
          <w:i/>
          <w:iCs/>
          <w:sz w:val="20"/>
          <w:szCs w:val="20"/>
        </w:rPr>
        <w:t xml:space="preserve">Pri vstupe na predstavenie je nutné sa preukázať oprávnením na zľavu. 1 doklad sa vzťahuje len na 1 zľavnenú vstupenku. V prípade, že sa majiteľ zľavnenej vstupenky nebude vedieť verifikovať preukazom/dokladom, vstup na predstavenie mu bude povolený výlučne po doplatení plnej sumy za vstupenku v pokladnici divadla. </w:t>
      </w:r>
      <w:r w:rsidR="005E0A8B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E0A8B">
        <w:rPr>
          <w:rFonts w:asciiTheme="minorHAnsi" w:hAnsiTheme="minorHAnsi" w:cstheme="minorHAnsi"/>
          <w:b/>
          <w:bCs/>
          <w:i/>
          <w:iCs/>
          <w:sz w:val="20"/>
          <w:szCs w:val="20"/>
        </w:rPr>
        <w:t>Zľavnené vstupenky sú NEPRENOSNÉ</w:t>
      </w:r>
      <w:r w:rsidRPr="005E0A8B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7AB4D3A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Style w:val="Vrazn"/>
          <w:rFonts w:asciiTheme="minorHAnsi" w:hAnsiTheme="minorHAnsi" w:cstheme="minorHAnsi"/>
          <w:b w:val="0"/>
          <w:bCs w:val="0"/>
          <w:color w:val="FF0000"/>
          <w:sz w:val="16"/>
          <w:szCs w:val="16"/>
        </w:rPr>
      </w:pPr>
    </w:p>
    <w:p w14:paraId="5A37E84B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75B0F">
        <w:rPr>
          <w:rStyle w:val="Vrazn"/>
          <w:rFonts w:asciiTheme="minorHAnsi" w:hAnsiTheme="minorHAnsi" w:cstheme="minorHAnsi"/>
          <w:sz w:val="22"/>
          <w:szCs w:val="22"/>
        </w:rPr>
        <w:t>Pokladnica Divadla NOVÁ SCÉNA</w:t>
      </w:r>
      <w:r w:rsidRPr="00975B0F">
        <w:rPr>
          <w:rFonts w:asciiTheme="minorHAnsi" w:hAnsiTheme="minorHAnsi" w:cstheme="minorHAnsi"/>
          <w:sz w:val="22"/>
          <w:szCs w:val="22"/>
        </w:rPr>
        <w:t xml:space="preserve"> </w:t>
      </w:r>
      <w:r w:rsidRPr="00975B0F">
        <w:rPr>
          <w:rFonts w:asciiTheme="minorHAnsi" w:hAnsiTheme="minorHAnsi" w:cstheme="minorHAnsi"/>
          <w:sz w:val="18"/>
          <w:szCs w:val="18"/>
        </w:rPr>
        <w:t>(vchod z Kollárovho námestia)</w:t>
      </w:r>
    </w:p>
    <w:p w14:paraId="2DD7653B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75B0F">
        <w:rPr>
          <w:rFonts w:asciiTheme="minorHAnsi" w:hAnsiTheme="minorHAnsi" w:cstheme="minorHAnsi"/>
          <w:sz w:val="18"/>
          <w:szCs w:val="18"/>
        </w:rPr>
        <w:t xml:space="preserve">Aktuálne otváracie hodiny:  </w:t>
      </w:r>
      <w:hyperlink r:id="rId7" w:history="1">
        <w:r w:rsidRPr="00975B0F">
          <w:rPr>
            <w:rStyle w:val="Hypertextovprepojenie"/>
            <w:rFonts w:asciiTheme="minorHAnsi" w:hAnsiTheme="minorHAnsi" w:cstheme="minorHAnsi"/>
            <w:sz w:val="18"/>
            <w:szCs w:val="18"/>
          </w:rPr>
          <w:t>www.novascena.sk</w:t>
        </w:r>
      </w:hyperlink>
    </w:p>
    <w:p w14:paraId="3B53560F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7195E2F" w14:textId="77777777" w:rsidR="00975B0F" w:rsidRPr="00975B0F" w:rsidRDefault="00975B0F" w:rsidP="00975B0F">
      <w:pPr>
        <w:spacing w:after="0"/>
        <w:rPr>
          <w:rStyle w:val="Vrazn"/>
          <w:rFonts w:asciiTheme="minorHAnsi" w:hAnsiTheme="minorHAnsi" w:cstheme="minorHAnsi"/>
          <w:sz w:val="20"/>
          <w:szCs w:val="20"/>
        </w:rPr>
      </w:pPr>
      <w:r w:rsidRPr="00975B0F">
        <w:rPr>
          <w:rStyle w:val="Vrazn"/>
          <w:rFonts w:asciiTheme="minorHAnsi" w:hAnsiTheme="minorHAnsi" w:cstheme="minorHAnsi"/>
        </w:rPr>
        <w:t>Obchodné oddelenie</w:t>
      </w:r>
      <w:r w:rsidRPr="00975B0F">
        <w:rPr>
          <w:rStyle w:val="Vrazn"/>
          <w:rFonts w:asciiTheme="minorHAnsi" w:hAnsiTheme="minorHAnsi" w:cstheme="minorHAnsi"/>
          <w:sz w:val="20"/>
          <w:szCs w:val="20"/>
        </w:rPr>
        <w:t>:  otváracia doba: pondelok – piatok od 8:00 hod do 16:00 hod</w:t>
      </w:r>
      <w:r w:rsidRPr="00975B0F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8" w:history="1">
        <w:r w:rsidRPr="00975B0F">
          <w:rPr>
            <w:rStyle w:val="Hypertextovprepojenie"/>
            <w:rFonts w:asciiTheme="minorHAnsi" w:hAnsiTheme="minorHAnsi" w:cstheme="minorHAnsi"/>
            <w:sz w:val="20"/>
            <w:szCs w:val="20"/>
          </w:rPr>
          <w:t>rezervacie@novascena.sk</w:t>
        </w:r>
      </w:hyperlink>
      <w:r w:rsidRPr="00975B0F">
        <w:rPr>
          <w:rFonts w:asciiTheme="minorHAnsi" w:hAnsiTheme="minorHAnsi" w:cstheme="minorHAnsi"/>
          <w:sz w:val="20"/>
          <w:szCs w:val="20"/>
        </w:rPr>
        <w:t xml:space="preserve">  telefón: </w:t>
      </w:r>
      <w:r w:rsidRPr="00975B0F">
        <w:rPr>
          <w:rStyle w:val="Vrazn"/>
          <w:rFonts w:asciiTheme="minorHAnsi" w:hAnsiTheme="minorHAnsi" w:cstheme="minorHAnsi"/>
          <w:sz w:val="20"/>
          <w:szCs w:val="20"/>
        </w:rPr>
        <w:t>+421 2 204 88 555/530/515</w:t>
      </w:r>
    </w:p>
    <w:p w14:paraId="733EF7A7" w14:textId="77777777" w:rsidR="00975B0F" w:rsidRPr="00975B0F" w:rsidRDefault="00975B0F" w:rsidP="00975B0F">
      <w:pPr>
        <w:spacing w:after="0"/>
        <w:rPr>
          <w:rStyle w:val="Vrazn"/>
          <w:rFonts w:asciiTheme="minorHAnsi" w:hAnsiTheme="minorHAnsi" w:cstheme="minorHAnsi"/>
          <w:sz w:val="20"/>
          <w:szCs w:val="20"/>
          <w:u w:val="single"/>
        </w:rPr>
      </w:pPr>
    </w:p>
    <w:p w14:paraId="51AFC5EA" w14:textId="77777777" w:rsidR="00975B0F" w:rsidRPr="00975B0F" w:rsidRDefault="00975B0F" w:rsidP="00975B0F">
      <w:pPr>
        <w:spacing w:after="0"/>
        <w:rPr>
          <w:rFonts w:asciiTheme="minorHAnsi" w:hAnsiTheme="minorHAnsi" w:cstheme="minorHAnsi"/>
          <w:b/>
        </w:rPr>
      </w:pPr>
      <w:r w:rsidRPr="00975B0F">
        <w:rPr>
          <w:rFonts w:asciiTheme="minorHAnsi" w:hAnsiTheme="minorHAnsi" w:cstheme="minorHAnsi"/>
          <w:b/>
        </w:rPr>
        <w:t>Obchodné podmienky:</w:t>
      </w:r>
    </w:p>
    <w:p w14:paraId="142360BC" w14:textId="432311CB" w:rsidR="002D568D" w:rsidRDefault="00ED14CF" w:rsidP="001B3B56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9" w:history="1">
        <w:r w:rsidR="001B3B56" w:rsidRPr="00B21570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https://www.novascena.sk/dns/verejny-pristup-k-informaciam</w:t>
        </w:r>
      </w:hyperlink>
    </w:p>
    <w:p w14:paraId="31851B32" w14:textId="77777777" w:rsidR="001B3B56" w:rsidRPr="00975B0F" w:rsidRDefault="001B3B56" w:rsidP="001B3B56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</w:p>
    <w:sectPr w:rsidR="001B3B56" w:rsidRPr="00975B0F" w:rsidSect="005E0A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3793" w14:textId="77777777" w:rsidR="00ED14CF" w:rsidRDefault="00ED14CF">
      <w:pPr>
        <w:spacing w:after="0" w:line="240" w:lineRule="auto"/>
      </w:pPr>
      <w:r>
        <w:separator/>
      </w:r>
    </w:p>
  </w:endnote>
  <w:endnote w:type="continuationSeparator" w:id="0">
    <w:p w14:paraId="446A932C" w14:textId="77777777" w:rsidR="00ED14CF" w:rsidRDefault="00ED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1EBC" w14:textId="77777777" w:rsidR="00291092" w:rsidRPr="00E55496" w:rsidRDefault="00291092" w:rsidP="00291092">
    <w:pPr>
      <w:pStyle w:val="Pta"/>
      <w:tabs>
        <w:tab w:val="clear" w:pos="4536"/>
        <w:tab w:val="clear" w:pos="9072"/>
        <w:tab w:val="left" w:pos="0"/>
        <w:tab w:val="left" w:pos="1843"/>
        <w:tab w:val="left" w:pos="3686"/>
        <w:tab w:val="left" w:pos="4678"/>
        <w:tab w:val="left" w:pos="5954"/>
        <w:tab w:val="left" w:pos="8222"/>
      </w:tabs>
      <w:ind w:left="426" w:hanging="426"/>
      <w:rPr>
        <w:rFonts w:asciiTheme="minorHAnsi" w:hAnsiTheme="minorHAnsi" w:cstheme="minorHAnsi"/>
        <w:b/>
        <w:color w:val="002776"/>
        <w:sz w:val="18"/>
        <w:szCs w:val="18"/>
      </w:rPr>
    </w:pPr>
    <w:r w:rsidRPr="00E55496">
      <w:rPr>
        <w:rFonts w:asciiTheme="minorHAnsi" w:hAnsiTheme="minorHAnsi" w:cstheme="minorHAnsi"/>
        <w:noProof/>
        <w:color w:val="000000" w:themeColor="text1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2EB9B8" wp14:editId="1008B65F">
              <wp:simplePos x="0" y="0"/>
              <wp:positionH relativeFrom="column">
                <wp:posOffset>-32580</wp:posOffset>
              </wp:positionH>
              <wp:positionV relativeFrom="paragraph">
                <wp:posOffset>65796</wp:posOffset>
              </wp:positionV>
              <wp:extent cx="5773322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3322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32E5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2pt" to="45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" o:allowincell="f" strokecolor="#95b3d7" strokeweight=".5pt"/>
          </w:pict>
        </mc:Fallback>
      </mc:AlternateContent>
    </w:r>
    <w:r>
      <w:rPr>
        <w:rFonts w:asciiTheme="minorHAnsi" w:hAnsiTheme="minorHAnsi" w:cstheme="minorHAnsi"/>
        <w:b/>
        <w:color w:val="002776"/>
        <w:sz w:val="18"/>
        <w:szCs w:val="18"/>
      </w:rPr>
      <w:t xml:space="preserve"> </w:t>
    </w:r>
  </w:p>
  <w:p w14:paraId="08AC0624" w14:textId="77777777" w:rsidR="00291092" w:rsidRPr="00E55496" w:rsidRDefault="00291092" w:rsidP="00C438FE">
    <w:pPr>
      <w:pStyle w:val="Pta"/>
      <w:tabs>
        <w:tab w:val="clear" w:pos="9072"/>
        <w:tab w:val="left" w:pos="284"/>
        <w:tab w:val="left" w:pos="1843"/>
        <w:tab w:val="left" w:pos="3544"/>
        <w:tab w:val="left" w:pos="4536"/>
        <w:tab w:val="left" w:pos="5670"/>
        <w:tab w:val="left" w:pos="7797"/>
      </w:tabs>
      <w:ind w:left="426" w:hanging="426"/>
      <w:rPr>
        <w:rFonts w:asciiTheme="minorHAnsi" w:hAnsiTheme="minorHAnsi" w:cstheme="minorHAnsi"/>
        <w:color w:val="003399"/>
        <w:sz w:val="16"/>
        <w:szCs w:val="16"/>
      </w:rPr>
    </w:pPr>
    <w:r w:rsidRPr="00E55496">
      <w:rPr>
        <w:rFonts w:asciiTheme="minorHAnsi" w:hAnsiTheme="minorHAnsi" w:cstheme="minorHAnsi"/>
        <w:b/>
        <w:color w:val="002776"/>
        <w:sz w:val="16"/>
        <w:szCs w:val="16"/>
      </w:rPr>
      <w:t>Telefón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Bankové spojenie:</w:t>
    </w:r>
    <w:r w:rsidRPr="00E55496">
      <w:rPr>
        <w:rFonts w:asciiTheme="minorHAnsi" w:hAnsiTheme="minorHAnsi" w:cstheme="minorHAnsi"/>
        <w:color w:val="003399"/>
        <w:sz w:val="16"/>
        <w:szCs w:val="16"/>
      </w:rPr>
      <w:t xml:space="preserve"> </w:t>
    </w:r>
    <w:r w:rsidRPr="00E55496">
      <w:rPr>
        <w:rFonts w:asciiTheme="minorHAnsi" w:hAnsiTheme="minorHAnsi" w:cstheme="minorHAnsi"/>
        <w:color w:val="002776"/>
        <w:sz w:val="16"/>
        <w:szCs w:val="16"/>
      </w:rPr>
      <w:tab/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>IČO: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DIČ:</w:t>
    </w:r>
    <w:r w:rsidRPr="00E55496"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 xml:space="preserve">email 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internet</w:t>
    </w:r>
  </w:p>
  <w:p w14:paraId="4A743FA9" w14:textId="77777777" w:rsidR="00291092" w:rsidRPr="00E55496" w:rsidRDefault="00291092" w:rsidP="00C438FE">
    <w:pPr>
      <w:pStyle w:val="Pta"/>
      <w:tabs>
        <w:tab w:val="clear" w:pos="9072"/>
        <w:tab w:val="left" w:pos="0"/>
        <w:tab w:val="left" w:pos="284"/>
        <w:tab w:val="left" w:pos="1843"/>
        <w:tab w:val="left" w:pos="3544"/>
        <w:tab w:val="left" w:pos="4536"/>
        <w:tab w:val="left" w:pos="5670"/>
        <w:tab w:val="left" w:pos="7797"/>
      </w:tabs>
      <w:ind w:left="426" w:hanging="426"/>
      <w:rPr>
        <w:rFonts w:asciiTheme="minorHAnsi" w:hAnsiTheme="minorHAnsi" w:cstheme="minorHAnsi"/>
        <w:color w:val="000000" w:themeColor="text1"/>
        <w:sz w:val="16"/>
        <w:szCs w:val="16"/>
      </w:rPr>
    </w:pPr>
    <w:r w:rsidRPr="00E55496">
      <w:rPr>
        <w:rFonts w:asciiTheme="minorHAnsi" w:hAnsiTheme="minorHAnsi" w:cstheme="minorHAnsi"/>
        <w:color w:val="000000" w:themeColor="text1"/>
        <w:sz w:val="16"/>
        <w:szCs w:val="16"/>
      </w:rPr>
      <w:t>+421 2 204 88 200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Štátna pokladnica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00164861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2020829998</w:t>
    </w:r>
    <w:r w:rsidRPr="00E55496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  <w:hyperlink r:id="rId1" w:history="1">
      <w:r w:rsidRPr="00E55496">
        <w:rPr>
          <w:rStyle w:val="Hypertextovprepojenie"/>
          <w:rFonts w:asciiTheme="minorHAnsi" w:hAnsiTheme="minorHAnsi" w:cstheme="minorHAnsi"/>
          <w:color w:val="000000" w:themeColor="text1"/>
          <w:sz w:val="16"/>
          <w:szCs w:val="16"/>
        </w:rPr>
        <w:t>sekretariat@novascena.sk</w:t>
      </w:r>
    </w:hyperlink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  <w:hyperlink r:id="rId2" w:history="1">
      <w:r w:rsidRPr="00E55496">
        <w:rPr>
          <w:rStyle w:val="Hypertextovprepojenie"/>
          <w:rFonts w:asciiTheme="minorHAnsi" w:hAnsiTheme="minorHAnsi" w:cstheme="minorHAnsi"/>
          <w:color w:val="000000" w:themeColor="text1"/>
          <w:sz w:val="16"/>
          <w:szCs w:val="16"/>
        </w:rPr>
        <w:t>www.novascena.sk</w:t>
      </w:r>
    </w:hyperlink>
  </w:p>
  <w:p w14:paraId="4B8C2694" w14:textId="2C958313" w:rsidR="00291092" w:rsidRDefault="00291092" w:rsidP="00C438FE">
    <w:pPr>
      <w:pStyle w:val="Pta"/>
      <w:tabs>
        <w:tab w:val="left" w:pos="1843"/>
        <w:tab w:val="left" w:pos="3544"/>
        <w:tab w:val="left" w:pos="4536"/>
        <w:tab w:val="left" w:pos="5670"/>
        <w:tab w:val="left" w:pos="7797"/>
      </w:tabs>
    </w:pPr>
    <w:r>
      <w:rPr>
        <w:rFonts w:asciiTheme="minorHAnsi" w:hAnsiTheme="minorHAnsi" w:cstheme="minorHAnsi"/>
        <w:color w:val="000000" w:themeColor="text1"/>
        <w:sz w:val="16"/>
        <w:szCs w:val="16"/>
      </w:rPr>
      <w:tab/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>7 000 121 939/8180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</w:p>
  <w:p w14:paraId="68697F09" w14:textId="77777777" w:rsidR="00291092" w:rsidRDefault="002910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CDBB" w14:textId="77777777" w:rsidR="00ED14CF" w:rsidRDefault="00ED14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27E88E" w14:textId="77777777" w:rsidR="00ED14CF" w:rsidRDefault="00ED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EFDF" w14:textId="3FF4BED7" w:rsidR="00291092" w:rsidRDefault="00291092" w:rsidP="00291092">
    <w:pPr>
      <w:pStyle w:val="Hlavika"/>
      <w:tabs>
        <w:tab w:val="clear" w:pos="4536"/>
        <w:tab w:val="clear" w:pos="9072"/>
        <w:tab w:val="right" w:pos="9639"/>
      </w:tabs>
      <w:ind w:left="425" w:firstLine="4531"/>
      <w:rPr>
        <w:rFonts w:cstheme="minorHAnsi"/>
        <w:color w:val="002F8E"/>
        <w:sz w:val="24"/>
        <w:szCs w:val="24"/>
      </w:rPr>
    </w:pPr>
    <w:r>
      <w:rPr>
        <w:rFonts w:cstheme="minorHAnsi"/>
        <w:noProof/>
        <w:color w:val="002F8E"/>
        <w:sz w:val="10"/>
        <w:szCs w:val="10"/>
        <w:lang w:eastAsia="sk-SK"/>
      </w:rPr>
      <w:drawing>
        <wp:anchor distT="0" distB="0" distL="114300" distR="114300" simplePos="0" relativeHeight="251660288" behindDoc="1" locked="0" layoutInCell="1" allowOverlap="1" wp14:anchorId="3C152130" wp14:editId="11A6F2A0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1876425" cy="323850"/>
          <wp:effectExtent l="0" t="0" r="9525" b="0"/>
          <wp:wrapNone/>
          <wp:docPr id="5" name="Obrázok 5" descr="logoDNS_horizontal_obrysove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DNS_horizontal_obrysove_Far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42A6F" w14:textId="7A486B32" w:rsidR="00291092" w:rsidRPr="00291092" w:rsidRDefault="00291092" w:rsidP="00291092">
    <w:pPr>
      <w:pStyle w:val="Hlavika"/>
      <w:tabs>
        <w:tab w:val="clear" w:pos="4536"/>
        <w:tab w:val="clear" w:pos="9072"/>
        <w:tab w:val="right" w:pos="9639"/>
      </w:tabs>
      <w:ind w:left="425" w:firstLine="4531"/>
      <w:rPr>
        <w:sz w:val="18"/>
        <w:szCs w:val="18"/>
      </w:rPr>
    </w:pPr>
    <w:r w:rsidRPr="00291092">
      <w:rPr>
        <w:rFonts w:cstheme="minorHAnsi"/>
        <w:color w:val="002F8E"/>
        <w:sz w:val="18"/>
        <w:szCs w:val="18"/>
      </w:rPr>
      <w:t xml:space="preserve">                                   Živnostenská 1  │   812 14  Bratislava</w:t>
    </w:r>
  </w:p>
  <w:p w14:paraId="019DF629" w14:textId="4A35BB3E" w:rsidR="00291092" w:rsidRDefault="00291092">
    <w:pPr>
      <w:pStyle w:val="Hlavika"/>
    </w:pPr>
    <w:r w:rsidRPr="00291092">
      <w:rPr>
        <w:rFonts w:cstheme="minorHAnsi"/>
        <w:noProof/>
        <w:color w:val="002F8E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6A2D7" wp14:editId="0FE08D6A">
              <wp:simplePos x="0" y="0"/>
              <wp:positionH relativeFrom="margin">
                <wp:posOffset>2882</wp:posOffset>
              </wp:positionH>
              <wp:positionV relativeFrom="paragraph">
                <wp:posOffset>68727</wp:posOffset>
              </wp:positionV>
              <wp:extent cx="5738446" cy="0"/>
              <wp:effectExtent l="0" t="0" r="0" b="0"/>
              <wp:wrapNone/>
              <wp:docPr id="15" name="Rovná spojnic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4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502E6" id="Rovná spojnica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5.4pt" to="45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" o:allowincell="f" strokecolor="#95b3d7" strokeweight="1.25pt">
              <w10:wrap anchorx="margin"/>
            </v:line>
          </w:pict>
        </mc:Fallback>
      </mc:AlternateContent>
    </w:r>
  </w:p>
  <w:p w14:paraId="07DDE41F" w14:textId="77777777" w:rsidR="00291092" w:rsidRDefault="002910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2AF6"/>
    <w:multiLevelType w:val="hybridMultilevel"/>
    <w:tmpl w:val="B89A9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D47"/>
    <w:multiLevelType w:val="hybridMultilevel"/>
    <w:tmpl w:val="312CE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D54"/>
    <w:multiLevelType w:val="hybridMultilevel"/>
    <w:tmpl w:val="B26090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D"/>
    <w:rsid w:val="00004F32"/>
    <w:rsid w:val="000274CC"/>
    <w:rsid w:val="0016436A"/>
    <w:rsid w:val="001825CE"/>
    <w:rsid w:val="001B3B56"/>
    <w:rsid w:val="00210929"/>
    <w:rsid w:val="00291092"/>
    <w:rsid w:val="002D3129"/>
    <w:rsid w:val="002D568D"/>
    <w:rsid w:val="00304272"/>
    <w:rsid w:val="00427A3E"/>
    <w:rsid w:val="005E0A8B"/>
    <w:rsid w:val="007C3EB6"/>
    <w:rsid w:val="0086666F"/>
    <w:rsid w:val="008D77E7"/>
    <w:rsid w:val="00975B0F"/>
    <w:rsid w:val="00AA5D37"/>
    <w:rsid w:val="00AE0584"/>
    <w:rsid w:val="00B07F09"/>
    <w:rsid w:val="00B16490"/>
    <w:rsid w:val="00B5621E"/>
    <w:rsid w:val="00C438FE"/>
    <w:rsid w:val="00C9186F"/>
    <w:rsid w:val="00C96796"/>
    <w:rsid w:val="00CF1E33"/>
    <w:rsid w:val="00D847BF"/>
    <w:rsid w:val="00ED14CF"/>
    <w:rsid w:val="00F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468A"/>
  <w15:docId w15:val="{67904F50-00E0-4605-AB9E-A096C8AE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6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1092"/>
  </w:style>
  <w:style w:type="paragraph" w:styleId="Pta">
    <w:name w:val="footer"/>
    <w:basedOn w:val="Normlny"/>
    <w:link w:val="PtaChar"/>
    <w:uiPriority w:val="99"/>
    <w:unhideWhenUsed/>
    <w:rsid w:val="002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1092"/>
  </w:style>
  <w:style w:type="character" w:styleId="Hypertextovprepojenie">
    <w:name w:val="Hyperlink"/>
    <w:rsid w:val="00291092"/>
    <w:rPr>
      <w:strike w:val="0"/>
      <w:dstrike w:val="0"/>
      <w:color w:val="003366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75B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75B0F"/>
    <w:rPr>
      <w:b/>
      <w:bCs/>
    </w:rPr>
  </w:style>
  <w:style w:type="paragraph" w:customStyle="1" w:styleId="Default">
    <w:name w:val="Default"/>
    <w:rsid w:val="00975B0F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7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B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novascen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ascen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vascena.sk/dns/verejny-pristup-k-informacia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scena.sk" TargetMode="External"/><Relationship Id="rId1" Type="http://schemas.openxmlformats.org/officeDocument/2006/relationships/hyperlink" Target="http://www.nova-scena.sk/sekcie/kategoria/kontakty/katarina.stinglova(at)nova-scena.sk?PHPSESSID=o1o83r3a1gi3k9abauqts2n1j4&amp;PHPSESSID=it41chh8pspub5pjifale2v9e1&amp;PHPSESSID=1nkml07m63hjapgjcl7gm25734&amp;PHPSESSID=d76i9183lbemmlmrfhcq4q47m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Zuzana</dc:creator>
  <dc:description/>
  <cp:lastModifiedBy>Šubová Martina</cp:lastModifiedBy>
  <cp:revision>4</cp:revision>
  <dcterms:created xsi:type="dcterms:W3CDTF">2021-08-16T12:23:00Z</dcterms:created>
  <dcterms:modified xsi:type="dcterms:W3CDTF">2022-03-18T11:53:00Z</dcterms:modified>
</cp:coreProperties>
</file>